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CA" w:rsidRDefault="001E54CA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Núm. Folio: 130221300003</w:t>
      </w:r>
      <w:r w:rsidR="00D03BCC">
        <w:rPr>
          <w:rFonts w:ascii="Arial" w:hAnsi="Arial" w:cs="Arial"/>
          <w:b/>
          <w:lang w:val="es-MX"/>
        </w:rPr>
        <w:t>7</w:t>
      </w:r>
      <w:r>
        <w:rPr>
          <w:rFonts w:ascii="Arial" w:hAnsi="Arial" w:cs="Arial"/>
          <w:b/>
          <w:lang w:val="es-MX"/>
        </w:rPr>
        <w:t xml:space="preserve">22           </w:t>
      </w:r>
    </w:p>
    <w:p w:rsidR="00BF1F83" w:rsidRPr="002F05AB" w:rsidRDefault="00BF1F83" w:rsidP="00BF1F83">
      <w:pPr>
        <w:pStyle w:val="Encabezado"/>
        <w:tabs>
          <w:tab w:val="right" w:pos="9498"/>
        </w:tabs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2F05AB">
        <w:rPr>
          <w:rFonts w:ascii="Arial" w:hAnsi="Arial" w:cs="Arial"/>
          <w:b/>
          <w:lang w:val="es-MX"/>
        </w:rPr>
        <w:t>Vía de Solicitud:</w:t>
      </w:r>
      <w:r w:rsidRPr="005D76DE">
        <w:rPr>
          <w:rFonts w:ascii="Arial" w:hAnsi="Arial" w:cs="Arial"/>
          <w:b/>
          <w:bCs/>
          <w:lang w:val="es-MX"/>
        </w:rPr>
        <w:t xml:space="preserve"> PNT</w:t>
      </w:r>
    </w:p>
    <w:p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ab/>
        <w:t xml:space="preserve">                                                                                                   </w:t>
      </w:r>
      <w:r w:rsidRPr="002F05AB">
        <w:rPr>
          <w:rFonts w:ascii="Arial" w:hAnsi="Arial" w:cs="Arial"/>
          <w:b/>
          <w:lang w:val="es-MX"/>
        </w:rPr>
        <w:t xml:space="preserve">  INCOMPETENCIA</w:t>
      </w:r>
    </w:p>
    <w:p w:rsidR="00BF1F83" w:rsidRPr="002F05AB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Acta. 00</w:t>
      </w:r>
      <w:r w:rsidR="00D03BCC">
        <w:rPr>
          <w:rFonts w:ascii="Arial" w:hAnsi="Arial" w:cs="Arial"/>
          <w:b/>
          <w:lang w:val="es-MX"/>
        </w:rPr>
        <w:t>9</w:t>
      </w:r>
      <w:r>
        <w:rPr>
          <w:rFonts w:ascii="Arial" w:hAnsi="Arial" w:cs="Arial"/>
          <w:b/>
          <w:lang w:val="es-MX"/>
        </w:rPr>
        <w:t>/2022</w:t>
      </w:r>
    </w:p>
    <w:p w:rsidR="00BF1F83" w:rsidRDefault="00BF1F83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38481C" w:rsidRPr="00026719" w:rsidRDefault="003B03D7" w:rsidP="001249A4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D03BCC">
        <w:rPr>
          <w:rFonts w:ascii="Arial" w:hAnsi="Arial" w:cs="Arial"/>
          <w:lang w:val="es-MX"/>
        </w:rPr>
        <w:t>30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BF1F83">
        <w:rPr>
          <w:rFonts w:ascii="Arial" w:hAnsi="Arial" w:cs="Arial"/>
          <w:lang w:val="es-MX"/>
        </w:rPr>
        <w:t>agosto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B01A8A">
        <w:rPr>
          <w:rFonts w:ascii="Arial" w:hAnsi="Arial" w:cs="Arial"/>
          <w:lang w:val="es-MX"/>
        </w:rPr>
        <w:t>2</w:t>
      </w:r>
      <w:r w:rsidR="0038481C" w:rsidRPr="00026719">
        <w:rPr>
          <w:rFonts w:ascii="Arial" w:hAnsi="Arial" w:cs="Arial"/>
          <w:lang w:val="es-MX"/>
        </w:rPr>
        <w:t>.</w:t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BF1F83">
        <w:rPr>
          <w:rFonts w:ascii="Arial" w:hAnsi="Arial" w:cs="Arial"/>
          <w:lang w:val="es-MX"/>
        </w:rPr>
        <w:t>Acceso a la Información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r w:rsidR="00D03BCC">
        <w:rPr>
          <w:rFonts w:ascii="Arial" w:hAnsi="Arial" w:cs="Arial"/>
          <w:b/>
          <w:bCs/>
          <w:lang w:val="es-MX"/>
        </w:rPr>
        <w:t>victorhb@live.com.mx</w:t>
      </w:r>
      <w:r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F1F83">
        <w:rPr>
          <w:rFonts w:ascii="Arial" w:hAnsi="Arial" w:cs="Arial"/>
          <w:b/>
          <w:lang w:val="es-MX"/>
        </w:rPr>
        <w:t>3</w:t>
      </w:r>
      <w:r w:rsidR="00D03BCC">
        <w:rPr>
          <w:rFonts w:ascii="Arial" w:hAnsi="Arial" w:cs="Arial"/>
          <w:b/>
          <w:lang w:val="es-MX"/>
        </w:rPr>
        <w:t>7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D03BCC">
        <w:rPr>
          <w:rFonts w:ascii="Arial" w:hAnsi="Arial" w:cs="Arial"/>
          <w:lang w:val="es-MX"/>
        </w:rPr>
        <w:t>28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BF1F83">
        <w:rPr>
          <w:rFonts w:ascii="Arial" w:hAnsi="Arial" w:cs="Arial"/>
          <w:lang w:val="es-MX"/>
        </w:rPr>
        <w:t>agosto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06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D03BCC">
        <w:rPr>
          <w:rFonts w:ascii="Arial" w:hAnsi="Arial" w:cs="Arial"/>
          <w:b/>
          <w:bCs/>
          <w:lang w:val="es-MX"/>
        </w:rPr>
        <w:t>victorhb@live.com.mx</w:t>
      </w:r>
      <w:r w:rsidR="00A1236D" w:rsidRPr="00026719">
        <w:rPr>
          <w:rFonts w:ascii="Arial" w:hAnsi="Arial" w:cs="Arial"/>
          <w:lang w:val="es-MX"/>
        </w:rPr>
        <w:t>, 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PLATAFORMA NACIONAL DE TRANSPARENCIA</w:t>
      </w:r>
      <w:r w:rsidRPr="00026719">
        <w:rPr>
          <w:rFonts w:ascii="Arial" w:hAnsi="Arial" w:cs="Arial"/>
          <w:lang w:val="es-MX"/>
        </w:rPr>
        <w:t xml:space="preserve">, presentó una solicitud </w:t>
      </w:r>
      <w:r w:rsidR="00026719">
        <w:rPr>
          <w:rFonts w:ascii="Arial" w:hAnsi="Arial" w:cs="Arial"/>
          <w:lang w:val="es-MX"/>
        </w:rPr>
        <w:t xml:space="preserve">de </w:t>
      </w:r>
      <w:r w:rsidR="00BF1F83">
        <w:rPr>
          <w:rFonts w:ascii="Arial" w:hAnsi="Arial" w:cs="Arial"/>
          <w:lang w:val="es-MX"/>
        </w:rPr>
        <w:t>Acceso a la Información Pública</w:t>
      </w:r>
      <w:r w:rsidRPr="00026719">
        <w:rPr>
          <w:rFonts w:ascii="Arial" w:hAnsi="Arial" w:cs="Arial"/>
          <w:lang w:val="es-MX"/>
        </w:rPr>
        <w:t>, y en dicha petición expresó:</w:t>
      </w:r>
    </w:p>
    <w:p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:rsidR="0038481C" w:rsidRPr="00026719" w:rsidRDefault="00A1236D" w:rsidP="00BF1F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lang w:val="es-MX"/>
        </w:rPr>
      </w:pPr>
      <w:r w:rsidRPr="00026719">
        <w:rPr>
          <w:rFonts w:ascii="Arial" w:eastAsiaTheme="minorHAnsi" w:hAnsi="Arial" w:cs="Arial"/>
          <w:i/>
          <w:iCs/>
          <w:lang w:val="es-MX" w:eastAsia="en-US"/>
        </w:rPr>
        <w:t>….</w:t>
      </w:r>
      <w:r w:rsidR="00F63EBE" w:rsidRPr="00026719">
        <w:rPr>
          <w:rFonts w:ascii="Arial" w:eastAsiaTheme="minorHAnsi" w:hAnsi="Arial" w:cs="Arial"/>
          <w:i/>
          <w:iCs/>
          <w:lang w:val="es-MX" w:eastAsia="en-US"/>
        </w:rPr>
        <w:t xml:space="preserve"> </w:t>
      </w:r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D03BCC" w:rsidRPr="00D03BCC">
        <w:rPr>
          <w:rFonts w:ascii="Arial" w:eastAsiaTheme="minorHAnsi" w:hAnsi="Arial" w:cs="Arial"/>
          <w:b/>
          <w:bCs/>
          <w:lang w:val="es-MX" w:eastAsia="en-US"/>
        </w:rPr>
        <w:t>El ingreso promedio por habitante y el Producto Interno Bruto del municipio</w:t>
      </w:r>
      <w:r w:rsidR="00B01A8A">
        <w:rPr>
          <w:rFonts w:ascii="Arial" w:eastAsiaTheme="minorHAnsi" w:hAnsi="Arial" w:cs="Arial"/>
          <w:b/>
          <w:bCs/>
          <w:lang w:val="es-MX" w:eastAsia="en-US"/>
        </w:rPr>
        <w:t>.”</w:t>
      </w:r>
    </w:p>
    <w:p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:rsidR="001868FF" w:rsidRPr="00026719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EB6567">
        <w:rPr>
          <w:rFonts w:ascii="Arial" w:hAnsi="Arial" w:cs="Arial"/>
          <w:b/>
          <w:bCs/>
          <w:i/>
          <w:lang w:val="es-MX"/>
        </w:rPr>
        <w:t>Q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>de lo solicitado</w:t>
      </w:r>
      <w:r w:rsidR="00BF1F83">
        <w:rPr>
          <w:rFonts w:ascii="Arial" w:hAnsi="Arial" w:cs="Arial"/>
          <w:b/>
          <w:bCs/>
          <w:i/>
          <w:lang w:val="es-MX"/>
        </w:rPr>
        <w:t>,</w:t>
      </w:r>
      <w:r w:rsidR="00D03BCC">
        <w:rPr>
          <w:rFonts w:ascii="Arial" w:hAnsi="Arial" w:cs="Arial"/>
          <w:b/>
          <w:bCs/>
          <w:i/>
          <w:lang w:val="es-MX"/>
        </w:rPr>
        <w:t xml:space="preserve"> ya que carece de las facultades</w:t>
      </w:r>
      <w:r w:rsidR="00BF1F83">
        <w:rPr>
          <w:rFonts w:ascii="Arial" w:hAnsi="Arial" w:cs="Arial"/>
          <w:b/>
          <w:bCs/>
          <w:i/>
          <w:lang w:val="es-MX"/>
        </w:rPr>
        <w:t xml:space="preserve"> </w:t>
      </w:r>
      <w:r w:rsidR="00B730B1">
        <w:rPr>
          <w:rFonts w:ascii="Arial" w:hAnsi="Arial" w:cs="Arial"/>
          <w:b/>
          <w:bCs/>
          <w:i/>
          <w:lang w:val="es-MX"/>
        </w:rPr>
        <w:t>p</w:t>
      </w:r>
      <w:r w:rsidR="00D03BCC">
        <w:rPr>
          <w:rFonts w:ascii="Arial" w:hAnsi="Arial" w:cs="Arial"/>
          <w:b/>
          <w:bCs/>
          <w:i/>
          <w:lang w:val="es-MX"/>
        </w:rPr>
        <w:t>ara poder determinar</w:t>
      </w:r>
      <w:r w:rsidR="000B54DC">
        <w:rPr>
          <w:rFonts w:ascii="Arial" w:hAnsi="Arial" w:cs="Arial"/>
          <w:b/>
          <w:bCs/>
          <w:i/>
          <w:lang w:val="es-MX"/>
        </w:rPr>
        <w:t xml:space="preserve"> o generar la información requerida</w:t>
      </w:r>
      <w:r w:rsidR="00D03BCC">
        <w:rPr>
          <w:rFonts w:ascii="Arial" w:hAnsi="Arial" w:cs="Arial"/>
          <w:b/>
          <w:bCs/>
          <w:i/>
          <w:lang w:val="es-MX"/>
        </w:rPr>
        <w:t>, p</w:t>
      </w:r>
      <w:r w:rsidR="00B730B1">
        <w:rPr>
          <w:rFonts w:ascii="Arial" w:hAnsi="Arial" w:cs="Arial"/>
          <w:b/>
          <w:bCs/>
          <w:i/>
          <w:lang w:val="es-MX"/>
        </w:rPr>
        <w:t xml:space="preserve">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como podría </w:t>
      </w:r>
      <w:r w:rsidR="00A906FB">
        <w:rPr>
          <w:rFonts w:ascii="Arial" w:hAnsi="Arial" w:cs="Arial"/>
          <w:b/>
          <w:bCs/>
          <w:i/>
          <w:lang w:val="es-MX"/>
        </w:rPr>
        <w:t xml:space="preserve">ser </w:t>
      </w:r>
      <w:r w:rsidR="00BF1F83">
        <w:rPr>
          <w:rFonts w:ascii="Arial" w:hAnsi="Arial" w:cs="Arial"/>
          <w:b/>
          <w:bCs/>
          <w:i/>
          <w:lang w:val="es-MX"/>
        </w:rPr>
        <w:t xml:space="preserve">al </w:t>
      </w:r>
      <w:r w:rsidR="00D03BCC">
        <w:rPr>
          <w:rFonts w:ascii="Arial" w:hAnsi="Arial" w:cs="Arial"/>
          <w:b/>
          <w:bCs/>
          <w:i/>
          <w:lang w:val="es-MX"/>
        </w:rPr>
        <w:t>INEGI</w:t>
      </w:r>
      <w:r w:rsidR="00BF1F83">
        <w:rPr>
          <w:rFonts w:ascii="Arial" w:hAnsi="Arial" w:cs="Arial"/>
          <w:b/>
          <w:bCs/>
          <w:i/>
          <w:lang w:val="es-MX"/>
        </w:rPr>
        <w:t xml:space="preserve"> quién habrá de remitir a fin de dar contestación o bien</w:t>
      </w:r>
      <w:r w:rsidR="00B730B1">
        <w:rPr>
          <w:rFonts w:ascii="Arial" w:hAnsi="Arial" w:cs="Arial"/>
          <w:b/>
          <w:bCs/>
          <w:i/>
          <w:lang w:val="es-MX"/>
        </w:rPr>
        <w:t xml:space="preserve"> le oriente adecuadamente donde puede requerir la información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0F65DC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:rsidR="0038481C" w:rsidRPr="00026719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 xml:space="preserve">determina la incompetencia para responder la solicitud de </w:t>
      </w:r>
      <w:r w:rsidR="00EB6567">
        <w:rPr>
          <w:rFonts w:ascii="Arial" w:hAnsi="Arial" w:cs="Arial"/>
          <w:lang w:val="es-MX"/>
        </w:rPr>
        <w:t>Acceso a la Información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</w:t>
      </w:r>
      <w:r w:rsidR="00BB2597" w:rsidRPr="00026719">
        <w:rPr>
          <w:rFonts w:ascii="Arial" w:hAnsi="Arial" w:cs="Arial"/>
          <w:lang w:val="es-MX"/>
        </w:rPr>
        <w:lastRenderedPageBreak/>
        <w:t xml:space="preserve">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</w:t>
      </w:r>
      <w:r w:rsidR="006D7113">
        <w:rPr>
          <w:rFonts w:ascii="Arial" w:hAnsi="Arial" w:cs="Arial"/>
          <w:b/>
          <w:lang w:val="es-MX"/>
        </w:rPr>
        <w:t>7</w:t>
      </w:r>
      <w:r w:rsidR="008B482A" w:rsidRPr="00026719">
        <w:rPr>
          <w:rFonts w:ascii="Arial" w:hAnsi="Arial" w:cs="Arial"/>
          <w:b/>
          <w:lang w:val="es-MX"/>
        </w:rPr>
        <w:t>2</w:t>
      </w:r>
      <w:r w:rsidR="001E54CA">
        <w:rPr>
          <w:rFonts w:ascii="Arial" w:hAnsi="Arial" w:cs="Arial"/>
          <w:b/>
          <w:lang w:val="es-MX"/>
        </w:rPr>
        <w:t>2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:rsidR="00EB6567" w:rsidRDefault="00EB6567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:rsidR="005F2C93" w:rsidRPr="00026719" w:rsidRDefault="0038481C" w:rsidP="00EB6567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</w:t>
      </w:r>
      <w:r w:rsidR="006D7113">
        <w:rPr>
          <w:rFonts w:ascii="Arial" w:hAnsi="Arial" w:cs="Arial"/>
          <w:b/>
          <w:lang w:val="es-MX"/>
        </w:rPr>
        <w:t>7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6D7113">
        <w:rPr>
          <w:rFonts w:ascii="Arial" w:hAnsi="Arial" w:cs="Arial"/>
          <w:lang w:val="es-MX"/>
        </w:rPr>
        <w:t>28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EB6567">
        <w:rPr>
          <w:rFonts w:ascii="Arial" w:hAnsi="Arial" w:cs="Arial"/>
          <w:lang w:val="es-MX"/>
        </w:rPr>
        <w:t xml:space="preserve"> agosto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EB6567">
        <w:rPr>
          <w:rFonts w:ascii="Arial" w:hAnsi="Arial" w:cs="Arial"/>
          <w:b/>
          <w:bCs/>
          <w:i/>
          <w:lang w:val="es-MX"/>
        </w:rPr>
        <w:t>“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Que este H. Ayuntamiento es incompetente para </w:t>
      </w:r>
      <w:r w:rsidR="00B730B1" w:rsidRPr="00EB6567">
        <w:rPr>
          <w:rFonts w:ascii="Arial" w:hAnsi="Arial" w:cs="Arial"/>
          <w:b/>
          <w:bCs/>
          <w:i/>
          <w:lang w:val="es-MX"/>
        </w:rPr>
        <w:t>proporcionar la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 información que corresponde </w:t>
      </w:r>
      <w:r w:rsidR="00281A47" w:rsidRPr="00EB6567">
        <w:rPr>
          <w:rFonts w:ascii="Arial" w:hAnsi="Arial" w:cs="Arial"/>
          <w:b/>
          <w:bCs/>
          <w:i/>
          <w:lang w:val="es-MX"/>
        </w:rPr>
        <w:t>a otro sujeto obligado</w:t>
      </w:r>
      <w:r w:rsidR="0063339C" w:rsidRPr="00EB6567">
        <w:rPr>
          <w:rFonts w:ascii="Arial" w:hAnsi="Arial" w:cs="Arial"/>
          <w:b/>
          <w:bCs/>
          <w:i/>
          <w:lang w:val="es-MX"/>
        </w:rPr>
        <w:t>, que si bien es cierto</w:t>
      </w:r>
      <w:r w:rsidR="00B730B1" w:rsidRPr="00EB6567">
        <w:rPr>
          <w:rFonts w:ascii="Arial" w:hAnsi="Arial" w:cs="Arial"/>
          <w:b/>
          <w:bCs/>
          <w:i/>
          <w:lang w:val="es-MX"/>
        </w:rPr>
        <w:t xml:space="preserve"> </w:t>
      </w:r>
      <w:r w:rsidR="006D7113">
        <w:rPr>
          <w:rFonts w:ascii="Arial" w:hAnsi="Arial" w:cs="Arial"/>
          <w:b/>
          <w:bCs/>
          <w:i/>
          <w:lang w:val="es-MX"/>
        </w:rPr>
        <w:t>se ha dirigido a</w:t>
      </w:r>
      <w:r w:rsidR="00B730B1" w:rsidRPr="00EB6567">
        <w:rPr>
          <w:rFonts w:ascii="Arial" w:hAnsi="Arial" w:cs="Arial"/>
          <w:b/>
          <w:bCs/>
          <w:i/>
          <w:lang w:val="es-MX"/>
        </w:rPr>
        <w:t xml:space="preserve"> </w:t>
      </w:r>
      <w:r w:rsidR="00B054BF" w:rsidRPr="00EB6567">
        <w:rPr>
          <w:rFonts w:ascii="Arial" w:hAnsi="Arial" w:cs="Arial"/>
          <w:b/>
          <w:bCs/>
          <w:i/>
          <w:lang w:val="es-MX"/>
        </w:rPr>
        <w:t xml:space="preserve"> este </w:t>
      </w:r>
      <w:r w:rsidR="00B730B1" w:rsidRPr="00EB6567">
        <w:rPr>
          <w:rFonts w:ascii="Arial" w:hAnsi="Arial" w:cs="Arial"/>
          <w:b/>
          <w:bCs/>
          <w:i/>
          <w:lang w:val="es-MX"/>
        </w:rPr>
        <w:t xml:space="preserve">municipio </w:t>
      </w:r>
      <w:r w:rsidR="00EB6567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también lo es que dentro de las funciones del </w:t>
      </w:r>
      <w:r w:rsidR="00B730B1" w:rsidRPr="00EB6567">
        <w:rPr>
          <w:rFonts w:ascii="Arial" w:hAnsi="Arial" w:cs="Arial"/>
          <w:b/>
          <w:bCs/>
          <w:i/>
          <w:lang w:val="es-MX"/>
        </w:rPr>
        <w:t>H. Ayuntamiento</w:t>
      </w:r>
      <w:r w:rsidR="00EB6567">
        <w:rPr>
          <w:rFonts w:ascii="Arial" w:hAnsi="Arial" w:cs="Arial"/>
          <w:b/>
          <w:bCs/>
          <w:i/>
          <w:lang w:val="es-MX"/>
        </w:rPr>
        <w:t xml:space="preserve"> no es la autoridad competente para brindar u otorgar </w:t>
      </w:r>
      <w:r w:rsidR="006D7113">
        <w:rPr>
          <w:rFonts w:ascii="Arial" w:hAnsi="Arial" w:cs="Arial"/>
          <w:b/>
          <w:bCs/>
          <w:i/>
          <w:lang w:val="es-MX"/>
        </w:rPr>
        <w:t>información relacionada con el ingreso promedio por habitante o el producto interno bruto del municipio, ya que la misma no está dentro de las facultades de este sujeto obligado</w:t>
      </w:r>
      <w:r w:rsidR="00BB2597" w:rsidRPr="00EB6567">
        <w:rPr>
          <w:rFonts w:ascii="Arial" w:hAnsi="Arial" w:cs="Arial"/>
          <w:b/>
          <w:bCs/>
          <w:i/>
          <w:lang w:val="es-MX"/>
        </w:rPr>
        <w:t xml:space="preserve">”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EB6567">
        <w:rPr>
          <w:rFonts w:ascii="Arial" w:hAnsi="Arial" w:cs="Arial"/>
          <w:lang w:val="es-MX"/>
        </w:rPr>
        <w:t>Acceso a la Información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134, 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lastRenderedPageBreak/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6D7113">
        <w:rPr>
          <w:rFonts w:ascii="Arial" w:hAnsi="Arial" w:cs="Arial"/>
          <w:b/>
          <w:bCs/>
          <w:lang w:val="es-MX"/>
        </w:rPr>
        <w:t>victorhb@live.com.mx</w:t>
      </w:r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:rsidR="0038481C" w:rsidRPr="00026719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:rsidR="00973751" w:rsidRPr="00026719" w:rsidRDefault="00973751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:rsidR="0038481C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</w:t>
      </w:r>
      <w:r w:rsidR="00F030BB" w:rsidRPr="00EB6567">
        <w:rPr>
          <w:rFonts w:ascii="Arial" w:hAnsi="Arial" w:cs="Arial"/>
          <w:b/>
          <w:bCs/>
          <w:lang w:val="es-MX"/>
        </w:rPr>
        <w:t>INCOMPETENCIA</w:t>
      </w:r>
      <w:r w:rsidR="00F030BB" w:rsidRPr="00026719">
        <w:rPr>
          <w:rFonts w:ascii="Arial" w:hAnsi="Arial" w:cs="Arial"/>
          <w:lang w:val="es-MX"/>
        </w:rPr>
        <w:t xml:space="preserve">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6D7113">
        <w:rPr>
          <w:rFonts w:ascii="Arial" w:hAnsi="Arial" w:cs="Arial"/>
          <w:b/>
          <w:bCs/>
          <w:lang w:val="es-MX"/>
        </w:rPr>
        <w:t>victorhb@live.com.mx</w:t>
      </w:r>
      <w:r w:rsidR="00683F66" w:rsidRPr="00026719">
        <w:rPr>
          <w:rFonts w:ascii="Arial" w:hAnsi="Arial" w:cs="Arial"/>
          <w:b/>
          <w:bCs/>
        </w:rPr>
        <w:t>.</w:t>
      </w:r>
    </w:p>
    <w:p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:rsidR="00923B4E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="00D14F76" w:rsidRPr="00026719">
        <w:rPr>
          <w:rFonts w:ascii="Arial" w:hAnsi="Arial" w:cs="Arial"/>
          <w:lang w:val="es-MX"/>
        </w:rPr>
        <w:t>Así</w:t>
      </w:r>
      <w:r w:rsidR="00D14F76" w:rsidRPr="00026719">
        <w:rPr>
          <w:rFonts w:ascii="Arial" w:hAnsi="Arial" w:cs="Arial"/>
          <w:b/>
          <w:lang w:val="es-MX"/>
        </w:rPr>
        <w:t xml:space="preserve"> </w:t>
      </w:r>
      <w:r w:rsidR="00D14F76"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="00D14F76"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="00D14F76"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Presidente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1E54CA">
        <w:rPr>
          <w:rFonts w:ascii="Arial" w:hAnsi="Arial" w:cs="Arial"/>
        </w:rPr>
        <w:t>Titular</w:t>
      </w:r>
      <w:r w:rsidR="00277B90">
        <w:rPr>
          <w:rFonts w:ascii="Arial" w:hAnsi="Arial" w:cs="Arial"/>
        </w:rPr>
        <w:t xml:space="preserve">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</w:t>
      </w:r>
      <w:r w:rsidR="00F03594">
        <w:rPr>
          <w:rFonts w:ascii="Arial" w:hAnsi="Arial" w:cs="Arial"/>
          <w:b/>
          <w:bCs/>
        </w:rPr>
        <w:t>L.I. Margarita Callejas Hernández</w:t>
      </w:r>
      <w:r w:rsidR="00F03594" w:rsidRPr="00F03594">
        <w:rPr>
          <w:rFonts w:ascii="Arial" w:hAnsi="Arial" w:cs="Arial"/>
        </w:rPr>
        <w:t>, Titula</w:t>
      </w:r>
      <w:bookmarkStart w:id="0" w:name="_GoBack"/>
      <w:bookmarkEnd w:id="0"/>
      <w:r w:rsidR="00F03594" w:rsidRPr="00F03594">
        <w:rPr>
          <w:rFonts w:ascii="Arial" w:hAnsi="Arial" w:cs="Arial"/>
        </w:rPr>
        <w:t>r de la</w:t>
      </w:r>
      <w:r w:rsidR="00F03594">
        <w:rPr>
          <w:rFonts w:ascii="Arial" w:hAnsi="Arial" w:cs="Arial"/>
          <w:sz w:val="22"/>
          <w:szCs w:val="22"/>
        </w:rPr>
        <w:t xml:space="preserve"> </w:t>
      </w:r>
      <w:r w:rsidR="00F03594">
        <w:rPr>
          <w:rFonts w:ascii="Arial" w:hAnsi="Arial" w:cs="Arial"/>
        </w:rPr>
        <w:t>Secretaria de Desarrollo Económico</w:t>
      </w:r>
      <w:r w:rsidR="00F03594" w:rsidRPr="00F455E5">
        <w:rPr>
          <w:rFonts w:ascii="Arial" w:hAnsi="Arial" w:cs="Arial"/>
        </w:rPr>
        <w:t xml:space="preserve"> </w:t>
      </w:r>
      <w:r w:rsidR="00EB6567" w:rsidRPr="00F455E5">
        <w:rPr>
          <w:rFonts w:ascii="Arial" w:hAnsi="Arial" w:cs="Arial"/>
        </w:rPr>
        <w:t>e</w:t>
      </w:r>
      <w:r w:rsidR="00EB6567" w:rsidRPr="00F455E5">
        <w:rPr>
          <w:rFonts w:ascii="Arial" w:hAnsi="Arial" w:cs="Arial"/>
          <w:b/>
          <w:bCs/>
        </w:rPr>
        <w:t xml:space="preserve"> </w:t>
      </w:r>
      <w:r w:rsidR="00EB6567" w:rsidRPr="00F455E5">
        <w:rPr>
          <w:rFonts w:ascii="Arial" w:hAnsi="Arial" w:cs="Arial"/>
        </w:rPr>
        <w:t>integrante de Comité de Transparencia</w:t>
      </w:r>
      <w:r w:rsidR="00D14F76" w:rsidRPr="00026719">
        <w:rPr>
          <w:rFonts w:ascii="Arial" w:hAnsi="Arial" w:cs="Arial"/>
          <w:lang w:val="es-MX"/>
        </w:rPr>
        <w:t xml:space="preserve">. </w:t>
      </w:r>
    </w:p>
    <w:p w:rsidR="00A9791D" w:rsidRDefault="00A9791D" w:rsidP="00A9791D">
      <w:pPr>
        <w:jc w:val="center"/>
        <w:rPr>
          <w:rFonts w:ascii="Arial" w:hAnsi="Arial" w:cs="Arial"/>
          <w:lang w:val="es-MX"/>
        </w:rPr>
      </w:pPr>
    </w:p>
    <w:p w:rsidR="00EB6567" w:rsidRDefault="00EB6567" w:rsidP="00A9791D">
      <w:pPr>
        <w:jc w:val="center"/>
        <w:rPr>
          <w:rFonts w:ascii="Arial" w:hAnsi="Arial" w:cs="Arial"/>
          <w:lang w:val="es-MX"/>
        </w:rPr>
      </w:pPr>
    </w:p>
    <w:p w:rsidR="00EB6567" w:rsidRPr="001E54CA" w:rsidRDefault="00EB6567" w:rsidP="00A9791D">
      <w:pPr>
        <w:jc w:val="center"/>
        <w:rPr>
          <w:rFonts w:ascii="Arial" w:hAnsi="Arial" w:cs="Arial"/>
          <w:lang w:val="es-MX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_______________________________</w:t>
      </w:r>
    </w:p>
    <w:p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Default="00A9791D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Pr="00026719" w:rsidRDefault="00EB6567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:rsidR="00277B90" w:rsidRDefault="001E54CA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Titular </w:t>
      </w:r>
      <w:r w:rsidR="00683F66" w:rsidRPr="00026719">
        <w:rPr>
          <w:rFonts w:ascii="Arial" w:hAnsi="Arial" w:cs="Arial"/>
          <w:b/>
          <w:bCs/>
        </w:rPr>
        <w:t>de</w:t>
      </w:r>
      <w:r w:rsidR="00277B90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 w:rsidR="00277B90">
        <w:rPr>
          <w:rFonts w:ascii="Arial" w:hAnsi="Arial" w:cs="Arial"/>
          <w:b/>
          <w:bCs/>
        </w:rPr>
        <w:t xml:space="preserve">a Secretaría de Contraloria Municipal y </w:t>
      </w:r>
    </w:p>
    <w:p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:rsidR="00A9791D" w:rsidRPr="00026719" w:rsidRDefault="00A9791D" w:rsidP="00A9791D">
      <w:pPr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</w:t>
      </w:r>
      <w:r w:rsidR="00F03594">
        <w:rPr>
          <w:rFonts w:ascii="Arial" w:hAnsi="Arial" w:cs="Arial"/>
        </w:rPr>
        <w:t>______________</w:t>
      </w:r>
      <w:r w:rsidRPr="00026719">
        <w:rPr>
          <w:rFonts w:ascii="Arial" w:hAnsi="Arial" w:cs="Arial"/>
        </w:rPr>
        <w:t>_______</w:t>
      </w:r>
    </w:p>
    <w:p w:rsidR="00F03594" w:rsidRPr="00F03594" w:rsidRDefault="00F03594" w:rsidP="00EB6567">
      <w:pPr>
        <w:jc w:val="center"/>
        <w:rPr>
          <w:rFonts w:ascii="Arial" w:hAnsi="Arial" w:cs="Arial"/>
        </w:rPr>
      </w:pPr>
      <w:r w:rsidRPr="00F03594">
        <w:rPr>
          <w:rFonts w:ascii="Arial" w:hAnsi="Arial" w:cs="Arial"/>
          <w:b/>
          <w:bCs/>
        </w:rPr>
        <w:t>L.I. Margarita Callejas Hernández</w:t>
      </w:r>
      <w:r w:rsidRPr="00F03594">
        <w:rPr>
          <w:rFonts w:ascii="Arial" w:hAnsi="Arial" w:cs="Arial"/>
        </w:rPr>
        <w:t xml:space="preserve">, </w:t>
      </w:r>
    </w:p>
    <w:p w:rsidR="00EB6567" w:rsidRPr="00F03594" w:rsidRDefault="00EB6567" w:rsidP="00EB6567">
      <w:pPr>
        <w:jc w:val="center"/>
        <w:rPr>
          <w:rFonts w:ascii="Arial" w:hAnsi="Arial" w:cs="Arial"/>
          <w:b/>
          <w:bCs/>
        </w:rPr>
      </w:pPr>
      <w:r w:rsidRPr="00F03594">
        <w:rPr>
          <w:rFonts w:ascii="Arial" w:hAnsi="Arial" w:cs="Arial"/>
          <w:b/>
          <w:bCs/>
        </w:rPr>
        <w:t xml:space="preserve">Integrante de Comité de Transparencia y </w:t>
      </w:r>
    </w:p>
    <w:p w:rsidR="00F03594" w:rsidRPr="00F03594" w:rsidRDefault="00F03594" w:rsidP="00F03594">
      <w:pPr>
        <w:jc w:val="center"/>
        <w:rPr>
          <w:rFonts w:ascii="Arial" w:hAnsi="Arial" w:cs="Arial"/>
          <w:b/>
          <w:bCs/>
        </w:rPr>
      </w:pPr>
      <w:r w:rsidRPr="00F03594">
        <w:rPr>
          <w:rFonts w:ascii="Arial" w:hAnsi="Arial" w:cs="Arial"/>
          <w:b/>
          <w:bCs/>
        </w:rPr>
        <w:t xml:space="preserve">Titular de la Secretaria de Desarrollo Económico </w:t>
      </w:r>
    </w:p>
    <w:p w:rsidR="00F03594" w:rsidRPr="006D7113" w:rsidRDefault="00F03594" w:rsidP="00EB6567">
      <w:pPr>
        <w:jc w:val="center"/>
        <w:rPr>
          <w:rFonts w:ascii="Arial" w:hAnsi="Arial" w:cs="Arial"/>
          <w:b/>
          <w:bCs/>
        </w:rPr>
      </w:pPr>
    </w:p>
    <w:sectPr w:rsidR="00F03594" w:rsidRPr="006D7113" w:rsidSect="00F55197">
      <w:headerReference w:type="default" r:id="rId8"/>
      <w:footerReference w:type="even" r:id="rId9"/>
      <w:footerReference w:type="default" r:id="rId10"/>
      <w:pgSz w:w="12242" w:h="15842" w:code="1"/>
      <w:pgMar w:top="1952" w:right="1043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2A" w:rsidRDefault="00A12A2A" w:rsidP="0038481C">
      <w:r>
        <w:separator/>
      </w:r>
    </w:p>
  </w:endnote>
  <w:endnote w:type="continuationSeparator" w:id="0">
    <w:p w:rsidR="00A12A2A" w:rsidRDefault="00A12A2A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A12A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A12A2A">
    <w:pPr>
      <w:pStyle w:val="Piedepgina"/>
      <w:rPr>
        <w:lang w:val="es-MX"/>
      </w:rPr>
    </w:pPr>
  </w:p>
  <w:p w:rsidR="001A3EC9" w:rsidRDefault="00A12A2A">
    <w:pPr>
      <w:pStyle w:val="Piedepgina"/>
      <w:rPr>
        <w:lang w:val="es-MX"/>
      </w:rPr>
    </w:pPr>
  </w:p>
  <w:p w:rsidR="001A3EC9" w:rsidRPr="001A3EC9" w:rsidRDefault="00A12A2A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2A" w:rsidRDefault="00A12A2A" w:rsidP="0038481C">
      <w:r>
        <w:separator/>
      </w:r>
    </w:p>
  </w:footnote>
  <w:footnote w:type="continuationSeparator" w:id="0">
    <w:p w:rsidR="00A12A2A" w:rsidRDefault="00A12A2A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97" w:rsidRDefault="00F55197" w:rsidP="00BF1F83">
    <w:pPr>
      <w:pStyle w:val="Encabezado"/>
      <w:rPr>
        <w:noProof/>
      </w:rPr>
    </w:pPr>
  </w:p>
  <w:p w:rsidR="00BF1F83" w:rsidRDefault="00BF1F83" w:rsidP="00BF1F83">
    <w:pPr>
      <w:pStyle w:val="Encabezado"/>
      <w:rPr>
        <w:rFonts w:ascii="Arial" w:hAnsi="Arial" w:cs="Arial"/>
        <w:b/>
        <w:lang w:val="es-MX"/>
      </w:rPr>
    </w:pPr>
    <w:r w:rsidRPr="003E21C9">
      <w:rPr>
        <w:noProof/>
      </w:rPr>
      <w:drawing>
        <wp:inline distT="0" distB="0" distL="0" distR="0" wp14:anchorId="7B4B6CB6" wp14:editId="17966E77">
          <wp:extent cx="1996440" cy="895546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3" cy="89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B54DC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DC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54CA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113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27477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2A2A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1F83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03BCC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47789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567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F045D"/>
    <w:rsid w:val="00EF060C"/>
    <w:rsid w:val="00EF331F"/>
    <w:rsid w:val="00EF4B89"/>
    <w:rsid w:val="00EF7045"/>
    <w:rsid w:val="00F030BB"/>
    <w:rsid w:val="00F03594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55197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26CA8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B5D5-0E77-49CA-9C79-BD8FF70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21</cp:revision>
  <cp:lastPrinted>2022-08-30T17:54:00Z</cp:lastPrinted>
  <dcterms:created xsi:type="dcterms:W3CDTF">2021-05-13T13:24:00Z</dcterms:created>
  <dcterms:modified xsi:type="dcterms:W3CDTF">2022-08-30T18:58:00Z</dcterms:modified>
</cp:coreProperties>
</file>